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71061" w14:textId="77777777" w:rsidR="00B364BB" w:rsidRPr="00881722" w:rsidRDefault="00F22050" w:rsidP="003C092C">
      <w:pPr>
        <w:pBdr>
          <w:bottom w:val="single" w:sz="4" w:space="1" w:color="auto"/>
        </w:pBdr>
        <w:rPr>
          <w:b/>
          <w:caps/>
          <w:color w:val="0070C0"/>
          <w:sz w:val="24"/>
        </w:rPr>
      </w:pPr>
      <w:bookmarkStart w:id="0" w:name="_GoBack"/>
      <w:bookmarkEnd w:id="0"/>
      <w:r w:rsidRPr="00881722">
        <w:rPr>
          <w:b/>
          <w:caps/>
          <w:color w:val="0070C0"/>
          <w:sz w:val="24"/>
        </w:rPr>
        <w:t xml:space="preserve">Worcestershire </w:t>
      </w:r>
      <w:r w:rsidR="00174441">
        <w:rPr>
          <w:b/>
          <w:caps/>
          <w:color w:val="0070C0"/>
          <w:sz w:val="24"/>
        </w:rPr>
        <w:t xml:space="preserve">WEEKEND CARE HOME </w:t>
      </w:r>
      <w:r w:rsidR="002A1F9C" w:rsidRPr="00881722">
        <w:rPr>
          <w:b/>
          <w:caps/>
          <w:color w:val="0070C0"/>
          <w:sz w:val="24"/>
        </w:rPr>
        <w:t>SERVICE</w:t>
      </w:r>
      <w:r w:rsidR="00544500" w:rsidRPr="00881722">
        <w:rPr>
          <w:b/>
          <w:caps/>
          <w:color w:val="0070C0"/>
          <w:sz w:val="24"/>
        </w:rPr>
        <w:t xml:space="preserve"> </w:t>
      </w:r>
    </w:p>
    <w:p w14:paraId="66FC0EBC" w14:textId="77777777" w:rsidR="00276691" w:rsidRDefault="00276691" w:rsidP="003C092C">
      <w:pPr>
        <w:pBdr>
          <w:bottom w:val="single" w:sz="4" w:space="1" w:color="auto"/>
        </w:pBdr>
        <w:rPr>
          <w:b/>
          <w:caps/>
        </w:rPr>
      </w:pPr>
      <w:r>
        <w:rPr>
          <w:b/>
          <w:caps/>
        </w:rPr>
        <w:t xml:space="preserve">START DAte of SERVICE: </w:t>
      </w:r>
      <w:r w:rsidR="00174441">
        <w:rPr>
          <w:caps/>
        </w:rPr>
        <w:t xml:space="preserve">28 MARCH </w:t>
      </w:r>
      <w:r w:rsidRPr="00E6020B">
        <w:rPr>
          <w:caps/>
        </w:rPr>
        <w:t>2020</w:t>
      </w:r>
    </w:p>
    <w:p w14:paraId="6ECE36A9" w14:textId="77777777" w:rsidR="00AA1F82" w:rsidRDefault="00E96ED1" w:rsidP="003C092C">
      <w:pPr>
        <w:pBdr>
          <w:bottom w:val="single" w:sz="4" w:space="1" w:color="auto"/>
        </w:pBdr>
        <w:rPr>
          <w:b/>
          <w:caps/>
        </w:rPr>
      </w:pPr>
      <w:r>
        <w:rPr>
          <w:b/>
          <w:caps/>
        </w:rPr>
        <w:t xml:space="preserve">LEAD GP: </w:t>
      </w:r>
      <w:r w:rsidRPr="00E96ED1">
        <w:rPr>
          <w:caps/>
        </w:rPr>
        <w:t>Dr Gemma Moore</w:t>
      </w:r>
    </w:p>
    <w:p w14:paraId="7813E59B" w14:textId="77777777" w:rsidR="00E96ED1" w:rsidRPr="00DA5B3F" w:rsidRDefault="00E96ED1" w:rsidP="003C092C">
      <w:pPr>
        <w:pBdr>
          <w:bottom w:val="single" w:sz="4" w:space="1" w:color="auto"/>
        </w:pBdr>
        <w:rPr>
          <w:b/>
          <w:caps/>
        </w:rPr>
      </w:pPr>
      <w:r>
        <w:rPr>
          <w:b/>
          <w:caps/>
        </w:rPr>
        <w:t xml:space="preserve">REPORTING ROUTE: </w:t>
      </w:r>
      <w:r w:rsidR="00676E36">
        <w:rPr>
          <w:caps/>
        </w:rPr>
        <w:t xml:space="preserve">SySTEM and </w:t>
      </w:r>
      <w:r w:rsidRPr="00E96ED1">
        <w:rPr>
          <w:caps/>
        </w:rPr>
        <w:t xml:space="preserve">CCG </w:t>
      </w:r>
    </w:p>
    <w:p w14:paraId="2E5C6106" w14:textId="77777777" w:rsidR="009540E7" w:rsidRPr="00C54E50" w:rsidRDefault="009540E7">
      <w:pPr>
        <w:rPr>
          <w:b/>
          <w:color w:val="0070C0"/>
        </w:rPr>
      </w:pPr>
      <w:r w:rsidRPr="00C54E50">
        <w:rPr>
          <w:b/>
          <w:color w:val="0070C0"/>
        </w:rPr>
        <w:t>BACKGROUND</w:t>
      </w:r>
    </w:p>
    <w:p w14:paraId="2902E472" w14:textId="77777777" w:rsidR="00E6020B" w:rsidRDefault="008B696D">
      <w:r>
        <w:t>In the event of General Practice escalation</w:t>
      </w:r>
      <w:r w:rsidR="00FF36F9">
        <w:t>,</w:t>
      </w:r>
      <w:r>
        <w:t xml:space="preserve"> Worcestershire</w:t>
      </w:r>
      <w:r w:rsidR="00F22050">
        <w:t xml:space="preserve"> </w:t>
      </w:r>
      <w:r w:rsidR="00F22050" w:rsidRPr="00F22050">
        <w:t xml:space="preserve">has taken urgent measures to commission a </w:t>
      </w:r>
      <w:r w:rsidR="005F6463">
        <w:t xml:space="preserve">Worcestershire </w:t>
      </w:r>
      <w:r w:rsidR="00174441">
        <w:t>weekend Care Home Support S</w:t>
      </w:r>
      <w:r w:rsidR="005F6463">
        <w:t>ervice</w:t>
      </w:r>
      <w:r w:rsidR="00C31C1D">
        <w:t xml:space="preserve"> </w:t>
      </w:r>
      <w:r w:rsidR="00174441">
        <w:t>from SW Healthcare Ltd</w:t>
      </w:r>
      <w:r w:rsidR="00F22050" w:rsidRPr="00F22050">
        <w:t xml:space="preserve"> </w:t>
      </w:r>
      <w:r w:rsidR="00F22050" w:rsidRPr="003C092C">
        <w:t xml:space="preserve">to be </w:t>
      </w:r>
      <w:r w:rsidR="00544500">
        <w:t xml:space="preserve">available </w:t>
      </w:r>
      <w:r w:rsidR="00174441">
        <w:t>Saturday and Sunday</w:t>
      </w:r>
      <w:r w:rsidR="00544500">
        <w:t xml:space="preserve"> between the hours of 0</w:t>
      </w:r>
      <w:r w:rsidR="00174441">
        <w:t>9:00</w:t>
      </w:r>
      <w:r w:rsidR="00544500">
        <w:t xml:space="preserve"> – </w:t>
      </w:r>
      <w:r w:rsidR="00174441">
        <w:t>17</w:t>
      </w:r>
      <w:r w:rsidR="00544500">
        <w:t>:</w:t>
      </w:r>
      <w:r w:rsidR="00174441">
        <w:t>00</w:t>
      </w:r>
      <w:r w:rsidR="00F22050" w:rsidRPr="00F22050">
        <w:t xml:space="preserve">. </w:t>
      </w:r>
    </w:p>
    <w:p w14:paraId="6F02A4E8" w14:textId="77777777" w:rsidR="00F22050" w:rsidRDefault="00F22050">
      <w:r w:rsidRPr="00F22050">
        <w:t xml:space="preserve">To reduce the burden on primary and secondary care, </w:t>
      </w:r>
      <w:r w:rsidR="00174441">
        <w:t xml:space="preserve">care homes in Worcestershire </w:t>
      </w:r>
      <w:r w:rsidRPr="00F22050">
        <w:t>will be supported through this service</w:t>
      </w:r>
      <w:r w:rsidR="00174441">
        <w:t xml:space="preserve">. </w:t>
      </w:r>
      <w:r w:rsidRPr="00F22050">
        <w:t xml:space="preserve"> </w:t>
      </w:r>
      <w:r w:rsidR="00174441">
        <w:t>This should be considered the first point of contact prior to calling Out of Hours, NHS111 or 999.</w:t>
      </w:r>
    </w:p>
    <w:p w14:paraId="537D3AA9" w14:textId="77777777" w:rsidR="00F22050" w:rsidRDefault="00F22050" w:rsidP="00F22050">
      <w:r w:rsidRPr="00F22050">
        <w:t xml:space="preserve">To support </w:t>
      </w:r>
      <w:r w:rsidR="00544500">
        <w:t xml:space="preserve">the </w:t>
      </w:r>
      <w:r w:rsidR="002A1F9C">
        <w:t>C</w:t>
      </w:r>
      <w:r w:rsidR="003C2665">
        <w:t>M</w:t>
      </w:r>
      <w:r w:rsidR="002A1F9C">
        <w:t>S</w:t>
      </w:r>
      <w:r w:rsidR="00544500">
        <w:t>’</w:t>
      </w:r>
      <w:r w:rsidRPr="00F22050">
        <w:t xml:space="preserve"> ability to look up and contact GP practices with updates to the health statu</w:t>
      </w:r>
      <w:r>
        <w:t xml:space="preserve">s of their patients receiving </w:t>
      </w:r>
      <w:r w:rsidR="002A1F9C">
        <w:t>C</w:t>
      </w:r>
      <w:r w:rsidR="003C2665">
        <w:t>M</w:t>
      </w:r>
      <w:r w:rsidR="002A1F9C">
        <w:t>S</w:t>
      </w:r>
      <w:r w:rsidRPr="00F22050">
        <w:t xml:space="preserve"> care,</w:t>
      </w:r>
      <w:r w:rsidRPr="00F22050">
        <w:rPr>
          <w:color w:val="FF0000"/>
        </w:rPr>
        <w:t xml:space="preserve"> </w:t>
      </w:r>
      <w:r w:rsidRPr="00F22050">
        <w:t>all Cli</w:t>
      </w:r>
      <w:r w:rsidR="00544500">
        <w:t xml:space="preserve">nicians will have access to EMIS across all GP practices in </w:t>
      </w:r>
      <w:r w:rsidR="00832134">
        <w:t>Worcestershire</w:t>
      </w:r>
      <w:r w:rsidR="00544500">
        <w:t>.</w:t>
      </w:r>
      <w:r w:rsidRPr="00F22050">
        <w:t xml:space="preserve"> </w:t>
      </w:r>
    </w:p>
    <w:p w14:paraId="06405245" w14:textId="77777777" w:rsidR="00676E36" w:rsidRDefault="00676E36" w:rsidP="00F22050">
      <w:r>
        <w:t xml:space="preserve">EPS will be available to </w:t>
      </w:r>
      <w:proofErr w:type="spellStart"/>
      <w:r w:rsidR="00146834">
        <w:t>Emis</w:t>
      </w:r>
      <w:proofErr w:type="spellEnd"/>
      <w:r w:rsidR="00146834">
        <w:t xml:space="preserve"> Clinical S</w:t>
      </w:r>
      <w:r w:rsidR="00174441">
        <w:t>ervices imminently</w:t>
      </w:r>
      <w:r w:rsidR="00146834">
        <w:t>, but</w:t>
      </w:r>
      <w:r w:rsidR="00174441">
        <w:t xml:space="preserve"> in the </w:t>
      </w:r>
      <w:proofErr w:type="gramStart"/>
      <w:r w:rsidR="00146834">
        <w:t>meantime</w:t>
      </w:r>
      <w:proofErr w:type="gramEnd"/>
      <w:r w:rsidR="00174441">
        <w:t xml:space="preserve"> prescriptions will be handwritten by the GP covering the service.</w:t>
      </w:r>
    </w:p>
    <w:p w14:paraId="6CA0D19E" w14:textId="77777777" w:rsidR="00C54E50" w:rsidRDefault="00C54E50" w:rsidP="00C54E50">
      <w:pPr>
        <w:pBdr>
          <w:bottom w:val="single" w:sz="4" w:space="1" w:color="auto"/>
        </w:pBdr>
        <w:rPr>
          <w:b/>
          <w:caps/>
        </w:rPr>
      </w:pPr>
    </w:p>
    <w:p w14:paraId="70968F36" w14:textId="77777777" w:rsidR="00C54E50" w:rsidRPr="00C54E50" w:rsidRDefault="00C54E50" w:rsidP="00C54E50">
      <w:pPr>
        <w:pBdr>
          <w:bottom w:val="single" w:sz="4" w:space="1" w:color="auto"/>
        </w:pBdr>
        <w:rPr>
          <w:b/>
          <w:caps/>
          <w:color w:val="0070C0"/>
        </w:rPr>
      </w:pPr>
      <w:r w:rsidRPr="00C54E50">
        <w:rPr>
          <w:b/>
          <w:caps/>
          <w:color w:val="0070C0"/>
        </w:rPr>
        <w:t>Locally defined Outcomes</w:t>
      </w:r>
    </w:p>
    <w:p w14:paraId="5B00EB59" w14:textId="77777777" w:rsidR="00F977F2" w:rsidRDefault="00174441" w:rsidP="00F977F2">
      <w:pPr>
        <w:pStyle w:val="ListParagraph"/>
        <w:numPr>
          <w:ilvl w:val="0"/>
          <w:numId w:val="10"/>
        </w:numPr>
      </w:pPr>
      <w:r>
        <w:t>Provide immediate clinical advice to all care home staff, paramedics and community nursing staff about patients in care settings</w:t>
      </w:r>
    </w:p>
    <w:p w14:paraId="4D51A25A" w14:textId="77777777" w:rsidR="00174441" w:rsidRDefault="00174441" w:rsidP="00F977F2">
      <w:pPr>
        <w:pStyle w:val="ListParagraph"/>
        <w:numPr>
          <w:ilvl w:val="0"/>
          <w:numId w:val="10"/>
        </w:numPr>
      </w:pPr>
      <w:r>
        <w:t>Reduce ambulance call outs</w:t>
      </w:r>
    </w:p>
    <w:p w14:paraId="4FCE3B8C" w14:textId="77777777" w:rsidR="00174441" w:rsidRDefault="00174441" w:rsidP="00F977F2">
      <w:pPr>
        <w:pStyle w:val="ListParagraph"/>
        <w:numPr>
          <w:ilvl w:val="0"/>
          <w:numId w:val="10"/>
        </w:numPr>
      </w:pPr>
      <w:r>
        <w:t>Reduce conveyance to hospital</w:t>
      </w:r>
    </w:p>
    <w:p w14:paraId="35CF566E" w14:textId="77777777" w:rsidR="00174441" w:rsidRDefault="00174441" w:rsidP="00F977F2">
      <w:pPr>
        <w:pStyle w:val="ListParagraph"/>
        <w:numPr>
          <w:ilvl w:val="0"/>
          <w:numId w:val="10"/>
        </w:numPr>
      </w:pPr>
      <w:r>
        <w:t>Support Care Home staff, patients and relatives</w:t>
      </w:r>
    </w:p>
    <w:p w14:paraId="6E339B5D" w14:textId="77777777" w:rsidR="00174441" w:rsidRDefault="00174441" w:rsidP="00F977F2">
      <w:pPr>
        <w:pStyle w:val="ListParagraph"/>
        <w:numPr>
          <w:ilvl w:val="0"/>
          <w:numId w:val="10"/>
        </w:numPr>
      </w:pPr>
      <w:r>
        <w:t>Deliver palliative care to patients in care settings</w:t>
      </w:r>
    </w:p>
    <w:p w14:paraId="4CDC4415" w14:textId="77777777" w:rsidR="00174441" w:rsidRDefault="00174441" w:rsidP="00F977F2">
      <w:pPr>
        <w:pStyle w:val="ListParagraph"/>
        <w:numPr>
          <w:ilvl w:val="0"/>
          <w:numId w:val="10"/>
        </w:numPr>
      </w:pPr>
      <w:r>
        <w:t xml:space="preserve">Make difficult decisions regarding escalation to hospital, </w:t>
      </w:r>
      <w:r w:rsidR="00146834">
        <w:t>treatment</w:t>
      </w:r>
      <w:r>
        <w:t xml:space="preserve"> and end of life plans, following local guidance</w:t>
      </w:r>
    </w:p>
    <w:p w14:paraId="392CB8DD" w14:textId="77777777" w:rsidR="00174441" w:rsidRDefault="00174441" w:rsidP="00F977F2">
      <w:pPr>
        <w:pStyle w:val="ListParagraph"/>
        <w:numPr>
          <w:ilvl w:val="0"/>
          <w:numId w:val="10"/>
        </w:numPr>
      </w:pPr>
      <w:r>
        <w:t>Work with community staff and pharmacies to deliver emergency drugs when required</w:t>
      </w:r>
    </w:p>
    <w:p w14:paraId="03BCCAF5" w14:textId="77777777" w:rsidR="00174441" w:rsidRDefault="00174441" w:rsidP="00F977F2">
      <w:pPr>
        <w:pStyle w:val="ListParagraph"/>
        <w:numPr>
          <w:ilvl w:val="0"/>
          <w:numId w:val="10"/>
        </w:numPr>
      </w:pPr>
      <w:r>
        <w:t>Manage requests for prescriptions and medication queries as needed</w:t>
      </w:r>
    </w:p>
    <w:p w14:paraId="7CC2D638" w14:textId="77777777" w:rsidR="00C54E50" w:rsidRDefault="00C54E50" w:rsidP="00C54E50">
      <w:pPr>
        <w:rPr>
          <w:b/>
          <w:caps/>
        </w:rPr>
      </w:pPr>
    </w:p>
    <w:p w14:paraId="59A10B8B" w14:textId="77777777" w:rsidR="00C54E50" w:rsidRPr="00C54E50" w:rsidRDefault="00C54E50" w:rsidP="00C54E50">
      <w:pPr>
        <w:pBdr>
          <w:bottom w:val="single" w:sz="4" w:space="1" w:color="auto"/>
        </w:pBdr>
        <w:rPr>
          <w:b/>
          <w:caps/>
          <w:color w:val="0070C0"/>
        </w:rPr>
      </w:pPr>
      <w:r w:rsidRPr="00C54E50">
        <w:rPr>
          <w:b/>
          <w:caps/>
          <w:color w:val="0070C0"/>
        </w:rPr>
        <w:t>Population Covered</w:t>
      </w:r>
    </w:p>
    <w:p w14:paraId="1244AE3D" w14:textId="77777777" w:rsidR="00C54E50" w:rsidRDefault="00C54E50" w:rsidP="00881722">
      <w:pPr>
        <w:rPr>
          <w:b/>
          <w:bCs/>
          <w:caps/>
          <w:sz w:val="24"/>
          <w:szCs w:val="24"/>
          <w:lang w:val="en-GB"/>
        </w:rPr>
      </w:pPr>
      <w:r>
        <w:t xml:space="preserve">The service will be provided to all 64 GP practices in Worcestershire, the Clinical Team will have access to EMIS Clinical </w:t>
      </w:r>
      <w:proofErr w:type="gramStart"/>
      <w:r>
        <w:t>Services</w:t>
      </w:r>
      <w:proofErr w:type="gramEnd"/>
      <w:r>
        <w:t xml:space="preserve"> and all consultations will be input onto the Patients clinical notes through remote consultation.</w:t>
      </w:r>
    </w:p>
    <w:p w14:paraId="6FDD0C5C" w14:textId="77777777" w:rsidR="00C54E50" w:rsidRDefault="00C54E50" w:rsidP="00C57496">
      <w:pPr>
        <w:pBdr>
          <w:bottom w:val="single" w:sz="4" w:space="1" w:color="auto"/>
        </w:pBdr>
        <w:rPr>
          <w:b/>
        </w:rPr>
      </w:pPr>
    </w:p>
    <w:p w14:paraId="0E301A17" w14:textId="77777777" w:rsidR="00C54E50" w:rsidRPr="00C54E50" w:rsidRDefault="00C54E50" w:rsidP="00C54E50">
      <w:pPr>
        <w:pBdr>
          <w:bottom w:val="single" w:sz="4" w:space="1" w:color="auto"/>
        </w:pBdr>
        <w:rPr>
          <w:b/>
          <w:caps/>
          <w:color w:val="0070C0"/>
        </w:rPr>
      </w:pPr>
      <w:r w:rsidRPr="00C54E50">
        <w:rPr>
          <w:b/>
          <w:caps/>
          <w:color w:val="0070C0"/>
        </w:rPr>
        <w:t>CLINICAL WORKFORCE</w:t>
      </w:r>
    </w:p>
    <w:p w14:paraId="666590C9" w14:textId="77777777" w:rsidR="00C54E50" w:rsidRDefault="00C54E50" w:rsidP="00C54E50">
      <w:pPr>
        <w:pStyle w:val="ListParagraph"/>
        <w:numPr>
          <w:ilvl w:val="0"/>
          <w:numId w:val="8"/>
        </w:numPr>
        <w:spacing w:after="0"/>
      </w:pPr>
      <w:r>
        <w:t>Dr John O’Driscoll</w:t>
      </w:r>
    </w:p>
    <w:p w14:paraId="61706435" w14:textId="77777777" w:rsidR="00C54E50" w:rsidRDefault="00C54E50" w:rsidP="00C54E50">
      <w:pPr>
        <w:pStyle w:val="ListParagraph"/>
        <w:numPr>
          <w:ilvl w:val="0"/>
          <w:numId w:val="8"/>
        </w:numPr>
        <w:spacing w:after="0"/>
      </w:pPr>
      <w:r>
        <w:t>Dr Jonathan Salter</w:t>
      </w:r>
    </w:p>
    <w:p w14:paraId="2FC12264" w14:textId="77777777" w:rsidR="00C54E50" w:rsidRDefault="00C54E50" w:rsidP="00C54E50">
      <w:pPr>
        <w:pStyle w:val="ListParagraph"/>
        <w:numPr>
          <w:ilvl w:val="0"/>
          <w:numId w:val="8"/>
        </w:numPr>
        <w:spacing w:after="0"/>
      </w:pPr>
      <w:r>
        <w:lastRenderedPageBreak/>
        <w:t>Dr Chris Wilkinson</w:t>
      </w:r>
    </w:p>
    <w:p w14:paraId="1F5127B4" w14:textId="77777777" w:rsidR="00C54E50" w:rsidRDefault="00C54E50" w:rsidP="00C54E50">
      <w:pPr>
        <w:pStyle w:val="ListParagraph"/>
        <w:numPr>
          <w:ilvl w:val="0"/>
          <w:numId w:val="8"/>
        </w:numPr>
        <w:spacing w:after="0"/>
      </w:pPr>
      <w:r>
        <w:t xml:space="preserve">Dr </w:t>
      </w:r>
      <w:proofErr w:type="spellStart"/>
      <w:r w:rsidR="00DF65A8">
        <w:t>Peder</w:t>
      </w:r>
      <w:proofErr w:type="spellEnd"/>
      <w:r w:rsidR="00146834">
        <w:t xml:space="preserve"> </w:t>
      </w:r>
      <w:r>
        <w:t>Reddy</w:t>
      </w:r>
    </w:p>
    <w:p w14:paraId="076CE1E9" w14:textId="77777777" w:rsidR="00C54E50" w:rsidRDefault="00C54E50" w:rsidP="00C54E50">
      <w:pPr>
        <w:pStyle w:val="ListParagraph"/>
        <w:numPr>
          <w:ilvl w:val="0"/>
          <w:numId w:val="8"/>
        </w:numPr>
        <w:spacing w:after="0"/>
      </w:pPr>
      <w:r>
        <w:t>All retired GP’s that are on a retainer with the CCG.</w:t>
      </w:r>
    </w:p>
    <w:p w14:paraId="77235FFD" w14:textId="77777777" w:rsidR="00801314" w:rsidRDefault="00801314" w:rsidP="00236473">
      <w:pPr>
        <w:rPr>
          <w:b/>
        </w:rPr>
      </w:pPr>
    </w:p>
    <w:p w14:paraId="23265D88" w14:textId="77777777" w:rsidR="005529A1" w:rsidRPr="00C54E50" w:rsidRDefault="005529A1" w:rsidP="005529A1">
      <w:pPr>
        <w:pBdr>
          <w:bottom w:val="single" w:sz="4" w:space="1" w:color="auto"/>
        </w:pBdr>
        <w:rPr>
          <w:b/>
          <w:caps/>
          <w:color w:val="0070C0"/>
        </w:rPr>
      </w:pPr>
      <w:r w:rsidRPr="00C54E50">
        <w:rPr>
          <w:b/>
          <w:caps/>
          <w:color w:val="0070C0"/>
        </w:rPr>
        <w:t>REFERRAL ROUTES</w:t>
      </w:r>
    </w:p>
    <w:p w14:paraId="11DEDE2F" w14:textId="77777777" w:rsidR="00C54E50" w:rsidRDefault="00DF65A8" w:rsidP="00236473">
      <w:pPr>
        <w:spacing w:after="0"/>
      </w:pPr>
      <w:r>
        <w:t xml:space="preserve">All Care Homes in Worcestershire will be able to contact the weekend service either by e-mail to </w:t>
      </w:r>
      <w:hyperlink r:id="rId7" w:history="1">
        <w:r w:rsidRPr="008D32DA">
          <w:rPr>
            <w:rStyle w:val="Hyperlink"/>
          </w:rPr>
          <w:t>sowoccg.SWHealthcareccc@nhs.net</w:t>
        </w:r>
      </w:hyperlink>
      <w:r>
        <w:t xml:space="preserve"> or by telephone to 03333 324129</w:t>
      </w:r>
    </w:p>
    <w:p w14:paraId="2DFE7842" w14:textId="77777777" w:rsidR="00C54E50" w:rsidRDefault="00C54E50" w:rsidP="00236473">
      <w:pPr>
        <w:spacing w:after="0"/>
      </w:pPr>
    </w:p>
    <w:p w14:paraId="165844E2" w14:textId="77777777" w:rsidR="00E25E9D" w:rsidRDefault="00E25E9D" w:rsidP="00131195">
      <w:pPr>
        <w:rPr>
          <w:b/>
        </w:rPr>
      </w:pPr>
    </w:p>
    <w:p w14:paraId="535761D3" w14:textId="77777777" w:rsidR="00131195" w:rsidRPr="00C54E50" w:rsidRDefault="00131195" w:rsidP="00E96ED1">
      <w:pPr>
        <w:pBdr>
          <w:bottom w:val="single" w:sz="4" w:space="1" w:color="auto"/>
        </w:pBdr>
        <w:rPr>
          <w:b/>
          <w:caps/>
          <w:color w:val="0070C0"/>
        </w:rPr>
      </w:pPr>
      <w:r w:rsidRPr="00C54E50">
        <w:rPr>
          <w:b/>
          <w:caps/>
          <w:color w:val="0070C0"/>
        </w:rPr>
        <w:t xml:space="preserve">MEDICINES </w:t>
      </w:r>
      <w:r w:rsidR="000D355D" w:rsidRPr="00C54E50">
        <w:rPr>
          <w:b/>
          <w:caps/>
          <w:color w:val="0070C0"/>
        </w:rPr>
        <w:t>MANAGEMENT</w:t>
      </w:r>
    </w:p>
    <w:p w14:paraId="5A50BFAE" w14:textId="77777777" w:rsidR="00131195" w:rsidRPr="00C54E50" w:rsidRDefault="005B4D22" w:rsidP="00E96ED1">
      <w:pPr>
        <w:spacing w:after="0"/>
        <w:rPr>
          <w:b/>
          <w:color w:val="0070C0"/>
        </w:rPr>
      </w:pPr>
      <w:r w:rsidRPr="00C54E50">
        <w:rPr>
          <w:b/>
          <w:color w:val="0070C0"/>
        </w:rPr>
        <w:t xml:space="preserve">1. </w:t>
      </w:r>
      <w:r w:rsidR="00131195" w:rsidRPr="00C54E50">
        <w:rPr>
          <w:b/>
          <w:color w:val="0070C0"/>
        </w:rPr>
        <w:t>Prescribing</w:t>
      </w:r>
    </w:p>
    <w:p w14:paraId="66D662DB" w14:textId="77777777" w:rsidR="00131195" w:rsidRDefault="00131195" w:rsidP="00131195">
      <w:r w:rsidRPr="00131195">
        <w:t xml:space="preserve">All patients should receive appropriate </w:t>
      </w:r>
      <w:r w:rsidR="00E6020B">
        <w:t>medication</w:t>
      </w:r>
      <w:r>
        <w:t xml:space="preserve"> </w:t>
      </w:r>
      <w:r w:rsidRPr="00131195">
        <w:t xml:space="preserve">in line with relevant local and national guidance and local formularies. The provider will ensure the supply of medication is in line with the Worcestershire Area Prescribing Committee Joint Formulary, relevant commissioning polices and the provider Medicines Policy and procedures. </w:t>
      </w:r>
    </w:p>
    <w:p w14:paraId="499B53EF" w14:textId="77777777" w:rsidR="00DF65A8" w:rsidRDefault="00DF65A8" w:rsidP="00131195">
      <w:r>
        <w:t>The CCG will provide a supply of pre-printed FP10 forms, which will be handwritten by the GP covering the service.</w:t>
      </w:r>
    </w:p>
    <w:p w14:paraId="66EFD2A3" w14:textId="77777777" w:rsidR="005B4D22" w:rsidRPr="00C54E50" w:rsidRDefault="005B4D22" w:rsidP="00131195">
      <w:pPr>
        <w:rPr>
          <w:b/>
          <w:color w:val="0070C0"/>
        </w:rPr>
      </w:pPr>
      <w:r w:rsidRPr="00C54E50">
        <w:rPr>
          <w:b/>
          <w:color w:val="0070C0"/>
        </w:rPr>
        <w:t>2. Delivery of Prescriptions</w:t>
      </w:r>
    </w:p>
    <w:p w14:paraId="197096C0" w14:textId="77777777" w:rsidR="005B4D22" w:rsidRPr="00131195" w:rsidRDefault="00DF65A8" w:rsidP="00131195">
      <w:r>
        <w:t xml:space="preserve">There will be a list of community pharmacies offering a weekend service available to GPs within the service. The GP will telephone the pharmacy to ensure that they are carrying </w:t>
      </w:r>
      <w:proofErr w:type="gramStart"/>
      <w:r>
        <w:t>sufficient</w:t>
      </w:r>
      <w:proofErr w:type="gramEnd"/>
      <w:r>
        <w:t xml:space="preserve"> stock, prior to sending the FP10. The GP will contact a local taxi service who will collect the FP10 and take it to the nominated pharmacy. The driver will wait for the drugs to be dispensed and then deliver them to the Care Home.</w:t>
      </w:r>
      <w:r w:rsidR="005B4D22">
        <w:t xml:space="preserve"> </w:t>
      </w:r>
    </w:p>
    <w:p w14:paraId="0F540DEF" w14:textId="77777777" w:rsidR="00146834" w:rsidRDefault="00146834" w:rsidP="00C54E50">
      <w:pPr>
        <w:pBdr>
          <w:bottom w:val="single" w:sz="4" w:space="1" w:color="auto"/>
        </w:pBdr>
        <w:rPr>
          <w:b/>
          <w:caps/>
          <w:color w:val="0070C0"/>
        </w:rPr>
      </w:pPr>
    </w:p>
    <w:p w14:paraId="26A7368F" w14:textId="77777777" w:rsidR="008A4CE9" w:rsidRPr="00C54E50" w:rsidRDefault="008A4CE9" w:rsidP="00C54E50">
      <w:pPr>
        <w:pBdr>
          <w:bottom w:val="single" w:sz="4" w:space="1" w:color="auto"/>
        </w:pBdr>
        <w:rPr>
          <w:b/>
          <w:caps/>
          <w:color w:val="0070C0"/>
        </w:rPr>
      </w:pPr>
      <w:r w:rsidRPr="00C54E50">
        <w:rPr>
          <w:b/>
          <w:caps/>
          <w:color w:val="0070C0"/>
        </w:rPr>
        <w:t>HOME WORKING</w:t>
      </w:r>
    </w:p>
    <w:p w14:paraId="77E4D048" w14:textId="77777777" w:rsidR="008A4CE9" w:rsidRDefault="008A4CE9" w:rsidP="008A4CE9">
      <w:pPr>
        <w:spacing w:after="0"/>
      </w:pPr>
      <w:r>
        <w:t>Clinicians will be based at home and work in line with the SWHC Home Working Policy</w:t>
      </w:r>
      <w:r w:rsidR="00E6020B">
        <w:t xml:space="preserve">. </w:t>
      </w:r>
      <w:r w:rsidR="00E6020B" w:rsidRPr="00146834">
        <w:t xml:space="preserve"> Each Clinician will be issued with a</w:t>
      </w:r>
      <w:r w:rsidR="00DF65A8" w:rsidRPr="00146834">
        <w:t xml:space="preserve"> soft</w:t>
      </w:r>
      <w:r w:rsidR="00E6020B" w:rsidRPr="00146834">
        <w:t xml:space="preserve"> phone</w:t>
      </w:r>
      <w:r w:rsidR="00DF65A8" w:rsidRPr="00146834">
        <w:t xml:space="preserve"> license</w:t>
      </w:r>
      <w:r w:rsidR="00E6020B" w:rsidRPr="00146834">
        <w:t xml:space="preserve"> connected to a central inbound numbe</w:t>
      </w:r>
      <w:r w:rsidR="00DF65A8" w:rsidRPr="00146834">
        <w:t>r</w:t>
      </w:r>
      <w:r w:rsidR="00E6020B" w:rsidRPr="00146834">
        <w:t>.</w:t>
      </w:r>
      <w:r w:rsidR="00DF65A8" w:rsidRPr="00146834">
        <w:t xml:space="preserve"> This ensures that they can use their laptop and personal mobile phone to make and receive calls, which will be routed through the advertised number</w:t>
      </w:r>
      <w:r w:rsidR="00DF65A8" w:rsidRPr="00146834">
        <w:rPr>
          <w:i/>
          <w:color w:val="44546A" w:themeColor="text2"/>
        </w:rPr>
        <w:t>.</w:t>
      </w:r>
    </w:p>
    <w:p w14:paraId="20174D2C" w14:textId="77777777" w:rsidR="00146834" w:rsidRDefault="00146834" w:rsidP="00146834">
      <w:pPr>
        <w:pBdr>
          <w:bottom w:val="single" w:sz="4" w:space="1" w:color="auto"/>
        </w:pBdr>
        <w:rPr>
          <w:b/>
          <w:caps/>
          <w:color w:val="0070C0"/>
        </w:rPr>
      </w:pPr>
    </w:p>
    <w:p w14:paraId="38F863EE" w14:textId="77777777" w:rsidR="00131195" w:rsidRPr="00146834" w:rsidRDefault="00C54E50" w:rsidP="00146834">
      <w:pPr>
        <w:pBdr>
          <w:bottom w:val="single" w:sz="4" w:space="1" w:color="auto"/>
        </w:pBdr>
        <w:rPr>
          <w:b/>
          <w:caps/>
          <w:color w:val="0070C0"/>
        </w:rPr>
      </w:pPr>
      <w:r w:rsidRPr="00146834">
        <w:rPr>
          <w:b/>
          <w:caps/>
          <w:color w:val="0070C0"/>
        </w:rPr>
        <w:t>INFORMATION TECHNOLOGY</w:t>
      </w:r>
    </w:p>
    <w:p w14:paraId="2C1E7E39" w14:textId="77777777" w:rsidR="00131195" w:rsidRDefault="00131195" w:rsidP="00131195">
      <w:r w:rsidRPr="000D355D">
        <w:t xml:space="preserve">NHS digital team are in receipt of 10 laptops that will be configured and distributed to the </w:t>
      </w:r>
      <w:r w:rsidR="00146834">
        <w:t>Weekend Care Home Team.</w:t>
      </w:r>
    </w:p>
    <w:p w14:paraId="28DD259A" w14:textId="77777777" w:rsidR="00E6020B" w:rsidRDefault="00E6020B" w:rsidP="00131195">
      <w:pPr>
        <w:spacing w:after="0"/>
      </w:pPr>
    </w:p>
    <w:p w14:paraId="46F85711" w14:textId="77777777" w:rsidR="00146834" w:rsidRDefault="00146834">
      <w:pPr>
        <w:rPr>
          <w:color w:val="FF0000"/>
        </w:rPr>
      </w:pPr>
      <w:r>
        <w:rPr>
          <w:color w:val="FF0000"/>
        </w:rPr>
        <w:br w:type="page"/>
      </w:r>
    </w:p>
    <w:p w14:paraId="40310403" w14:textId="77777777" w:rsidR="00131195" w:rsidRDefault="00146834" w:rsidP="00C54E50">
      <w:pPr>
        <w:spacing w:after="0"/>
      </w:pPr>
      <w:r w:rsidRPr="00146834">
        <w:rPr>
          <w:b/>
          <w:caps/>
          <w:color w:val="0070C0"/>
        </w:rPr>
        <w:lastRenderedPageBreak/>
        <w:t>Appendix 1</w:t>
      </w:r>
    </w:p>
    <w:p w14:paraId="3373C2F4" w14:textId="77777777" w:rsidR="00146834" w:rsidRDefault="00146834" w:rsidP="00C54E50">
      <w:pPr>
        <w:spacing w:after="0"/>
      </w:pPr>
    </w:p>
    <w:p w14:paraId="7B0AD8A3" w14:textId="77777777" w:rsidR="00146834" w:rsidRDefault="00146834" w:rsidP="00C54E50">
      <w:pPr>
        <w:spacing w:after="0"/>
      </w:pPr>
      <w:r>
        <w:t>Weekend Care Home Pathway</w:t>
      </w:r>
    </w:p>
    <w:p w14:paraId="6A25E8C9" w14:textId="77777777" w:rsidR="00146834" w:rsidRDefault="00146834" w:rsidP="00C54E50">
      <w:pPr>
        <w:spacing w:after="0"/>
      </w:pPr>
    </w:p>
    <w:p w14:paraId="4B6065B9" w14:textId="77777777" w:rsidR="00146834" w:rsidRPr="00146834" w:rsidRDefault="00146834" w:rsidP="00C54E50">
      <w:pPr>
        <w:spacing w:after="0"/>
      </w:pPr>
      <w:r>
        <w:rPr>
          <w:noProof/>
        </w:rPr>
        <w:drawing>
          <wp:inline distT="0" distB="0" distL="0" distR="0" wp14:anchorId="4C2B49F7" wp14:editId="33C167D1">
            <wp:extent cx="4676140" cy="5810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140" cy="5810250"/>
                    </a:xfrm>
                    <a:prstGeom prst="rect">
                      <a:avLst/>
                    </a:prstGeom>
                    <a:noFill/>
                  </pic:spPr>
                </pic:pic>
              </a:graphicData>
            </a:graphic>
          </wp:inline>
        </w:drawing>
      </w:r>
    </w:p>
    <w:sectPr w:rsidR="00146834" w:rsidRPr="00146834" w:rsidSect="00414E9D">
      <w:headerReference w:type="default" r:id="rId9"/>
      <w:footerReference w:type="default" r:id="rId10"/>
      <w:pgSz w:w="12240" w:h="15840"/>
      <w:pgMar w:top="709" w:right="1440" w:bottom="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B7716" w16cex:dateUtc="2020-03-29T18: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9753" w14:textId="77777777" w:rsidR="0081415D" w:rsidRDefault="0081415D" w:rsidP="00276691">
      <w:pPr>
        <w:spacing w:after="0" w:line="240" w:lineRule="auto"/>
      </w:pPr>
      <w:r>
        <w:separator/>
      </w:r>
    </w:p>
  </w:endnote>
  <w:endnote w:type="continuationSeparator" w:id="0">
    <w:p w14:paraId="46C1F2C9" w14:textId="77777777" w:rsidR="0081415D" w:rsidRDefault="0081415D" w:rsidP="0027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344609"/>
      <w:docPartObj>
        <w:docPartGallery w:val="Page Numbers (Bottom of Page)"/>
        <w:docPartUnique/>
      </w:docPartObj>
    </w:sdtPr>
    <w:sdtEndPr>
      <w:rPr>
        <w:noProof/>
      </w:rPr>
    </w:sdtEndPr>
    <w:sdtContent>
      <w:p w14:paraId="53C444D1" w14:textId="77777777" w:rsidR="000E7BE7" w:rsidRDefault="000E7BE7">
        <w:pPr>
          <w:pStyle w:val="Footer"/>
          <w:jc w:val="right"/>
        </w:pPr>
        <w:r>
          <w:fldChar w:fldCharType="begin"/>
        </w:r>
        <w:r>
          <w:instrText xml:space="preserve"> PAGE   \* MERGEFORMAT </w:instrText>
        </w:r>
        <w:r>
          <w:fldChar w:fldCharType="separate"/>
        </w:r>
        <w:r w:rsidR="000463E4">
          <w:rPr>
            <w:noProof/>
          </w:rPr>
          <w:t>3</w:t>
        </w:r>
        <w:r>
          <w:rPr>
            <w:noProof/>
          </w:rPr>
          <w:fldChar w:fldCharType="end"/>
        </w:r>
      </w:p>
    </w:sdtContent>
  </w:sdt>
  <w:p w14:paraId="2B90D6B3" w14:textId="77777777" w:rsidR="000E7BE7" w:rsidRDefault="000E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24799" w14:textId="77777777" w:rsidR="0081415D" w:rsidRDefault="0081415D" w:rsidP="00276691">
      <w:pPr>
        <w:spacing w:after="0" w:line="240" w:lineRule="auto"/>
      </w:pPr>
      <w:r>
        <w:separator/>
      </w:r>
    </w:p>
  </w:footnote>
  <w:footnote w:type="continuationSeparator" w:id="0">
    <w:p w14:paraId="2C7860F3" w14:textId="77777777" w:rsidR="0081415D" w:rsidRDefault="0081415D" w:rsidP="0027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E69D" w14:textId="77777777" w:rsidR="000E7BE7" w:rsidRDefault="000E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148"/>
    <w:multiLevelType w:val="hybridMultilevel"/>
    <w:tmpl w:val="EBBE7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7D1D4D"/>
    <w:multiLevelType w:val="hybridMultilevel"/>
    <w:tmpl w:val="84C26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57E09"/>
    <w:multiLevelType w:val="hybridMultilevel"/>
    <w:tmpl w:val="079E840E"/>
    <w:lvl w:ilvl="0" w:tplc="7CD20D5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F355D"/>
    <w:multiLevelType w:val="hybridMultilevel"/>
    <w:tmpl w:val="EAB600BA"/>
    <w:lvl w:ilvl="0" w:tplc="7CD20D5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84F46"/>
    <w:multiLevelType w:val="hybridMultilevel"/>
    <w:tmpl w:val="D38C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05641"/>
    <w:multiLevelType w:val="hybridMultilevel"/>
    <w:tmpl w:val="67B28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697D12"/>
    <w:multiLevelType w:val="hybridMultilevel"/>
    <w:tmpl w:val="CCFC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1260F"/>
    <w:multiLevelType w:val="hybridMultilevel"/>
    <w:tmpl w:val="872AC156"/>
    <w:lvl w:ilvl="0" w:tplc="7CD20D5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0536B"/>
    <w:multiLevelType w:val="hybridMultilevel"/>
    <w:tmpl w:val="0868C9D2"/>
    <w:lvl w:ilvl="0" w:tplc="7CD20D5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72F1D"/>
    <w:multiLevelType w:val="hybridMultilevel"/>
    <w:tmpl w:val="5BBE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F643F5"/>
    <w:multiLevelType w:val="hybridMultilevel"/>
    <w:tmpl w:val="8D7093E4"/>
    <w:lvl w:ilvl="0" w:tplc="7CD20D5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234CC"/>
    <w:multiLevelType w:val="hybridMultilevel"/>
    <w:tmpl w:val="6100C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625BE6"/>
    <w:multiLevelType w:val="hybridMultilevel"/>
    <w:tmpl w:val="8FCE5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B21734A"/>
    <w:multiLevelType w:val="hybridMultilevel"/>
    <w:tmpl w:val="500E9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33303C"/>
    <w:multiLevelType w:val="hybridMultilevel"/>
    <w:tmpl w:val="6E460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5"/>
  </w:num>
  <w:num w:numId="4">
    <w:abstractNumId w:val="6"/>
  </w:num>
  <w:num w:numId="5">
    <w:abstractNumId w:val="11"/>
  </w:num>
  <w:num w:numId="6">
    <w:abstractNumId w:val="9"/>
  </w:num>
  <w:num w:numId="7">
    <w:abstractNumId w:val="12"/>
  </w:num>
  <w:num w:numId="8">
    <w:abstractNumId w:val="13"/>
  </w:num>
  <w:num w:numId="9">
    <w:abstractNumId w:val="4"/>
  </w:num>
  <w:num w:numId="10">
    <w:abstractNumId w:val="2"/>
  </w:num>
  <w:num w:numId="11">
    <w:abstractNumId w:val="10"/>
  </w:num>
  <w:num w:numId="12">
    <w:abstractNumId w:val="1"/>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50"/>
    <w:rsid w:val="000463E4"/>
    <w:rsid w:val="00085BF6"/>
    <w:rsid w:val="000D355D"/>
    <w:rsid w:val="000E7BE7"/>
    <w:rsid w:val="00131195"/>
    <w:rsid w:val="00146834"/>
    <w:rsid w:val="00174441"/>
    <w:rsid w:val="0018688A"/>
    <w:rsid w:val="001B7D7F"/>
    <w:rsid w:val="00236473"/>
    <w:rsid w:val="00236FBF"/>
    <w:rsid w:val="00276691"/>
    <w:rsid w:val="002A1F9C"/>
    <w:rsid w:val="002E29D7"/>
    <w:rsid w:val="00372A5E"/>
    <w:rsid w:val="00373A1F"/>
    <w:rsid w:val="003B7305"/>
    <w:rsid w:val="003C092C"/>
    <w:rsid w:val="003C2665"/>
    <w:rsid w:val="003E390A"/>
    <w:rsid w:val="00414E9D"/>
    <w:rsid w:val="00437563"/>
    <w:rsid w:val="004D7BF9"/>
    <w:rsid w:val="00544500"/>
    <w:rsid w:val="005529A1"/>
    <w:rsid w:val="0056552D"/>
    <w:rsid w:val="00570791"/>
    <w:rsid w:val="005B4D22"/>
    <w:rsid w:val="005F6463"/>
    <w:rsid w:val="00625386"/>
    <w:rsid w:val="00676E36"/>
    <w:rsid w:val="00693F86"/>
    <w:rsid w:val="006B78BB"/>
    <w:rsid w:val="007024C3"/>
    <w:rsid w:val="00762531"/>
    <w:rsid w:val="00801314"/>
    <w:rsid w:val="0081415D"/>
    <w:rsid w:val="008169E2"/>
    <w:rsid w:val="00832134"/>
    <w:rsid w:val="00847F61"/>
    <w:rsid w:val="00881722"/>
    <w:rsid w:val="008A4CE9"/>
    <w:rsid w:val="008B696D"/>
    <w:rsid w:val="008C1EA5"/>
    <w:rsid w:val="008F563D"/>
    <w:rsid w:val="00905EDE"/>
    <w:rsid w:val="009540E7"/>
    <w:rsid w:val="00981448"/>
    <w:rsid w:val="009B7E1F"/>
    <w:rsid w:val="00A26D01"/>
    <w:rsid w:val="00AA1F82"/>
    <w:rsid w:val="00AB3E93"/>
    <w:rsid w:val="00AC613C"/>
    <w:rsid w:val="00B364BB"/>
    <w:rsid w:val="00B901F7"/>
    <w:rsid w:val="00C2322E"/>
    <w:rsid w:val="00C31C1D"/>
    <w:rsid w:val="00C40F13"/>
    <w:rsid w:val="00C54E50"/>
    <w:rsid w:val="00C57496"/>
    <w:rsid w:val="00C86434"/>
    <w:rsid w:val="00CE2C95"/>
    <w:rsid w:val="00CF7F9A"/>
    <w:rsid w:val="00D06577"/>
    <w:rsid w:val="00D238B5"/>
    <w:rsid w:val="00D50720"/>
    <w:rsid w:val="00D6579B"/>
    <w:rsid w:val="00DA5B3F"/>
    <w:rsid w:val="00DF06F1"/>
    <w:rsid w:val="00DF65A8"/>
    <w:rsid w:val="00E1459E"/>
    <w:rsid w:val="00E25E9D"/>
    <w:rsid w:val="00E6020B"/>
    <w:rsid w:val="00E96ED1"/>
    <w:rsid w:val="00EC0023"/>
    <w:rsid w:val="00EF300B"/>
    <w:rsid w:val="00F22050"/>
    <w:rsid w:val="00F52572"/>
    <w:rsid w:val="00F74EE2"/>
    <w:rsid w:val="00F977F2"/>
    <w:rsid w:val="00FF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D0E11"/>
  <w15:chartTrackingRefBased/>
  <w15:docId w15:val="{E3017B11-6B7E-4F48-9E04-6E5071AD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50"/>
    <w:pPr>
      <w:ind w:left="720"/>
      <w:contextualSpacing/>
    </w:pPr>
  </w:style>
  <w:style w:type="table" w:styleId="TableGrid">
    <w:name w:val="Table Grid"/>
    <w:basedOn w:val="TableNormal"/>
    <w:uiPriority w:val="39"/>
    <w:rsid w:val="003C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8BB"/>
    <w:rPr>
      <w:color w:val="0563C1"/>
      <w:u w:val="single"/>
    </w:rPr>
  </w:style>
  <w:style w:type="character" w:styleId="FollowedHyperlink">
    <w:name w:val="FollowedHyperlink"/>
    <w:basedOn w:val="DefaultParagraphFont"/>
    <w:uiPriority w:val="99"/>
    <w:semiHidden/>
    <w:unhideWhenUsed/>
    <w:rsid w:val="006B78BB"/>
    <w:rPr>
      <w:color w:val="954F72" w:themeColor="followedHyperlink"/>
      <w:u w:val="single"/>
    </w:rPr>
  </w:style>
  <w:style w:type="table" w:customStyle="1" w:styleId="TableGrid1">
    <w:name w:val="Table Grid1"/>
    <w:basedOn w:val="TableNormal"/>
    <w:next w:val="TableGrid"/>
    <w:uiPriority w:val="39"/>
    <w:rsid w:val="008C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448"/>
    <w:rPr>
      <w:rFonts w:ascii="Times New Roman" w:hAnsi="Times New Roman" w:cs="Times New Roman"/>
      <w:sz w:val="24"/>
      <w:szCs w:val="24"/>
    </w:rPr>
  </w:style>
  <w:style w:type="paragraph" w:styleId="Header">
    <w:name w:val="header"/>
    <w:basedOn w:val="Normal"/>
    <w:link w:val="HeaderChar"/>
    <w:uiPriority w:val="99"/>
    <w:unhideWhenUsed/>
    <w:rsid w:val="0027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91"/>
  </w:style>
  <w:style w:type="paragraph" w:styleId="Footer">
    <w:name w:val="footer"/>
    <w:basedOn w:val="Normal"/>
    <w:link w:val="FooterChar"/>
    <w:uiPriority w:val="99"/>
    <w:unhideWhenUsed/>
    <w:rsid w:val="0027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91"/>
  </w:style>
  <w:style w:type="paragraph" w:styleId="NoSpacing">
    <w:name w:val="No Spacing"/>
    <w:basedOn w:val="Normal"/>
    <w:uiPriority w:val="1"/>
    <w:qFormat/>
    <w:rsid w:val="00D06577"/>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C40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13"/>
    <w:rPr>
      <w:rFonts w:ascii="Segoe UI" w:hAnsi="Segoe UI" w:cs="Segoe UI"/>
      <w:sz w:val="18"/>
      <w:szCs w:val="18"/>
    </w:rPr>
  </w:style>
  <w:style w:type="character" w:styleId="CommentReference">
    <w:name w:val="annotation reference"/>
    <w:basedOn w:val="DefaultParagraphFont"/>
    <w:uiPriority w:val="99"/>
    <w:semiHidden/>
    <w:unhideWhenUsed/>
    <w:rsid w:val="00A26D01"/>
    <w:rPr>
      <w:sz w:val="16"/>
      <w:szCs w:val="16"/>
    </w:rPr>
  </w:style>
  <w:style w:type="paragraph" w:styleId="CommentText">
    <w:name w:val="annotation text"/>
    <w:basedOn w:val="Normal"/>
    <w:link w:val="CommentTextChar"/>
    <w:uiPriority w:val="99"/>
    <w:semiHidden/>
    <w:unhideWhenUsed/>
    <w:rsid w:val="00A26D01"/>
    <w:pPr>
      <w:spacing w:line="240" w:lineRule="auto"/>
    </w:pPr>
    <w:rPr>
      <w:sz w:val="20"/>
      <w:szCs w:val="20"/>
    </w:rPr>
  </w:style>
  <w:style w:type="character" w:customStyle="1" w:styleId="CommentTextChar">
    <w:name w:val="Comment Text Char"/>
    <w:basedOn w:val="DefaultParagraphFont"/>
    <w:link w:val="CommentText"/>
    <w:uiPriority w:val="99"/>
    <w:semiHidden/>
    <w:rsid w:val="00A26D01"/>
    <w:rPr>
      <w:sz w:val="20"/>
      <w:szCs w:val="20"/>
    </w:rPr>
  </w:style>
  <w:style w:type="paragraph" w:styleId="CommentSubject">
    <w:name w:val="annotation subject"/>
    <w:basedOn w:val="CommentText"/>
    <w:next w:val="CommentText"/>
    <w:link w:val="CommentSubjectChar"/>
    <w:uiPriority w:val="99"/>
    <w:semiHidden/>
    <w:unhideWhenUsed/>
    <w:rsid w:val="00A26D01"/>
    <w:rPr>
      <w:b/>
      <w:bCs/>
    </w:rPr>
  </w:style>
  <w:style w:type="character" w:customStyle="1" w:styleId="CommentSubjectChar">
    <w:name w:val="Comment Subject Char"/>
    <w:basedOn w:val="CommentTextChar"/>
    <w:link w:val="CommentSubject"/>
    <w:uiPriority w:val="99"/>
    <w:semiHidden/>
    <w:rsid w:val="00A26D01"/>
    <w:rPr>
      <w:b/>
      <w:bCs/>
      <w:sz w:val="20"/>
      <w:szCs w:val="20"/>
    </w:rPr>
  </w:style>
  <w:style w:type="character" w:customStyle="1" w:styleId="UnresolvedMention1">
    <w:name w:val="Unresolved Mention1"/>
    <w:basedOn w:val="DefaultParagraphFont"/>
    <w:uiPriority w:val="99"/>
    <w:semiHidden/>
    <w:unhideWhenUsed/>
    <w:rsid w:val="00DF6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610">
      <w:bodyDiv w:val="1"/>
      <w:marLeft w:val="0"/>
      <w:marRight w:val="0"/>
      <w:marTop w:val="0"/>
      <w:marBottom w:val="0"/>
      <w:divBdr>
        <w:top w:val="none" w:sz="0" w:space="0" w:color="auto"/>
        <w:left w:val="none" w:sz="0" w:space="0" w:color="auto"/>
        <w:bottom w:val="none" w:sz="0" w:space="0" w:color="auto"/>
        <w:right w:val="none" w:sz="0" w:space="0" w:color="auto"/>
      </w:divBdr>
    </w:div>
    <w:div w:id="199441649">
      <w:bodyDiv w:val="1"/>
      <w:marLeft w:val="0"/>
      <w:marRight w:val="0"/>
      <w:marTop w:val="0"/>
      <w:marBottom w:val="0"/>
      <w:divBdr>
        <w:top w:val="none" w:sz="0" w:space="0" w:color="auto"/>
        <w:left w:val="none" w:sz="0" w:space="0" w:color="auto"/>
        <w:bottom w:val="none" w:sz="0" w:space="0" w:color="auto"/>
        <w:right w:val="none" w:sz="0" w:space="0" w:color="auto"/>
      </w:divBdr>
    </w:div>
    <w:div w:id="203687261">
      <w:bodyDiv w:val="1"/>
      <w:marLeft w:val="0"/>
      <w:marRight w:val="0"/>
      <w:marTop w:val="0"/>
      <w:marBottom w:val="0"/>
      <w:divBdr>
        <w:top w:val="none" w:sz="0" w:space="0" w:color="auto"/>
        <w:left w:val="none" w:sz="0" w:space="0" w:color="auto"/>
        <w:bottom w:val="none" w:sz="0" w:space="0" w:color="auto"/>
        <w:right w:val="none" w:sz="0" w:space="0" w:color="auto"/>
      </w:divBdr>
    </w:div>
    <w:div w:id="520124732">
      <w:bodyDiv w:val="1"/>
      <w:marLeft w:val="0"/>
      <w:marRight w:val="0"/>
      <w:marTop w:val="0"/>
      <w:marBottom w:val="0"/>
      <w:divBdr>
        <w:top w:val="none" w:sz="0" w:space="0" w:color="auto"/>
        <w:left w:val="none" w:sz="0" w:space="0" w:color="auto"/>
        <w:bottom w:val="none" w:sz="0" w:space="0" w:color="auto"/>
        <w:right w:val="none" w:sz="0" w:space="0" w:color="auto"/>
      </w:divBdr>
    </w:div>
    <w:div w:id="1058554887">
      <w:bodyDiv w:val="1"/>
      <w:marLeft w:val="0"/>
      <w:marRight w:val="0"/>
      <w:marTop w:val="0"/>
      <w:marBottom w:val="0"/>
      <w:divBdr>
        <w:top w:val="none" w:sz="0" w:space="0" w:color="auto"/>
        <w:left w:val="none" w:sz="0" w:space="0" w:color="auto"/>
        <w:bottom w:val="none" w:sz="0" w:space="0" w:color="auto"/>
        <w:right w:val="none" w:sz="0" w:space="0" w:color="auto"/>
      </w:divBdr>
    </w:div>
    <w:div w:id="1075320368">
      <w:bodyDiv w:val="1"/>
      <w:marLeft w:val="0"/>
      <w:marRight w:val="0"/>
      <w:marTop w:val="0"/>
      <w:marBottom w:val="0"/>
      <w:divBdr>
        <w:top w:val="none" w:sz="0" w:space="0" w:color="auto"/>
        <w:left w:val="none" w:sz="0" w:space="0" w:color="auto"/>
        <w:bottom w:val="none" w:sz="0" w:space="0" w:color="auto"/>
        <w:right w:val="none" w:sz="0" w:space="0" w:color="auto"/>
      </w:divBdr>
    </w:div>
    <w:div w:id="1086415063">
      <w:bodyDiv w:val="1"/>
      <w:marLeft w:val="0"/>
      <w:marRight w:val="0"/>
      <w:marTop w:val="0"/>
      <w:marBottom w:val="0"/>
      <w:divBdr>
        <w:top w:val="none" w:sz="0" w:space="0" w:color="auto"/>
        <w:left w:val="none" w:sz="0" w:space="0" w:color="auto"/>
        <w:bottom w:val="none" w:sz="0" w:space="0" w:color="auto"/>
        <w:right w:val="none" w:sz="0" w:space="0" w:color="auto"/>
      </w:divBdr>
    </w:div>
    <w:div w:id="1314018403">
      <w:bodyDiv w:val="1"/>
      <w:marLeft w:val="0"/>
      <w:marRight w:val="0"/>
      <w:marTop w:val="0"/>
      <w:marBottom w:val="0"/>
      <w:divBdr>
        <w:top w:val="none" w:sz="0" w:space="0" w:color="auto"/>
        <w:left w:val="none" w:sz="0" w:space="0" w:color="auto"/>
        <w:bottom w:val="none" w:sz="0" w:space="0" w:color="auto"/>
        <w:right w:val="none" w:sz="0" w:space="0" w:color="auto"/>
      </w:divBdr>
    </w:div>
    <w:div w:id="1827092397">
      <w:bodyDiv w:val="1"/>
      <w:marLeft w:val="0"/>
      <w:marRight w:val="0"/>
      <w:marTop w:val="0"/>
      <w:marBottom w:val="0"/>
      <w:divBdr>
        <w:top w:val="none" w:sz="0" w:space="0" w:color="auto"/>
        <w:left w:val="none" w:sz="0" w:space="0" w:color="auto"/>
        <w:bottom w:val="none" w:sz="0" w:space="0" w:color="auto"/>
        <w:right w:val="none" w:sz="0" w:space="0" w:color="auto"/>
      </w:divBdr>
    </w:div>
    <w:div w:id="1938174242">
      <w:bodyDiv w:val="1"/>
      <w:marLeft w:val="0"/>
      <w:marRight w:val="0"/>
      <w:marTop w:val="0"/>
      <w:marBottom w:val="0"/>
      <w:divBdr>
        <w:top w:val="none" w:sz="0" w:space="0" w:color="auto"/>
        <w:left w:val="none" w:sz="0" w:space="0" w:color="auto"/>
        <w:bottom w:val="none" w:sz="0" w:space="0" w:color="auto"/>
        <w:right w:val="none" w:sz="0" w:space="0" w:color="auto"/>
      </w:divBdr>
    </w:div>
    <w:div w:id="19784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owoccg.SWHealthcareccc@nhs.net"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Deniece Gabriel</dc:creator>
  <cp:keywords/>
  <dc:description/>
  <cp:lastModifiedBy>Lisa Siembab</cp:lastModifiedBy>
  <cp:revision>2</cp:revision>
  <dcterms:created xsi:type="dcterms:W3CDTF">2020-04-08T14:56:00Z</dcterms:created>
  <dcterms:modified xsi:type="dcterms:W3CDTF">2020-04-08T14:56:00Z</dcterms:modified>
</cp:coreProperties>
</file>